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72"/>
        </w:rPr>
        <w:t>良一十典</w:t>
      </w:r>
    </w:p>
    <w:p>
      <w:pPr>
        <w:jc w:val="center"/>
      </w:pPr>
      <w:r>
        <w:rPr>
          <w:rFonts w:ascii="微软雅黑" w:hAnsi="微软雅黑" w:eastAsia="微软雅黑"/>
          <w:color w:val="2B579A"/>
          <w:sz w:val="44"/>
        </w:rPr>
        <w:t>产品评估清单</w:t>
      </w:r>
    </w:p>
    <w:p>
      <w:pPr>
        <w:jc w:val="center"/>
      </w:pPr>
      <w:r>
        <w:rPr>
          <w:rFonts w:ascii="楷体" w:hAnsi="楷体" w:eastAsia="楷体"/>
          <w:color w:val="C8963E"/>
          <w:sz w:val="26"/>
        </w:rPr>
        <w:t>30款产品 · 五维评估 · 综合优先级排序</w:t>
      </w:r>
    </w:p>
    <w:p/>
    <w:p/>
    <w:p/>
    <w:p>
      <w:pPr>
        <w:jc w:val="center"/>
      </w:pPr>
      <w:r>
        <w:rPr>
          <w:rFonts w:ascii="宋体" w:hAnsi="宋体" w:eastAsia="宋体"/>
          <w:sz w:val="22"/>
        </w:rPr>
        <w:t>文档版本：V1.0</w:t>
      </w:r>
    </w:p>
    <w:p>
      <w:pPr>
        <w:jc w:val="center"/>
      </w:pPr>
      <w:r>
        <w:rPr>
          <w:rFonts w:ascii="宋体" w:hAnsi="宋体" w:eastAsia="宋体"/>
          <w:sz w:val="22"/>
        </w:rPr>
        <w:t>编制日期：2026年06月13日</w:t>
      </w:r>
    </w:p>
    <w:p>
      <w:pPr>
        <w:jc w:val="center"/>
      </w:pPr>
      <w:r>
        <w:rPr>
          <w:rFonts w:ascii="宋体" w:hAnsi="宋体" w:eastAsia="宋体"/>
          <w:sz w:val="22"/>
        </w:rPr>
        <w:t>产品总数：30款</w:t>
      </w:r>
    </w:p>
    <w:p>
      <w:pPr>
        <w:jc w:val="center"/>
      </w:pPr>
      <w:r>
        <w:rPr>
          <w:rFonts w:ascii="宋体" w:hAnsi="宋体" w:eastAsia="宋体"/>
          <w:sz w:val="22"/>
        </w:rPr>
        <w:t>评估维度：监管程度/资质准入/研发成本/开发周期/预期收益</w:t>
      </w:r>
    </w:p>
    <w:p>
      <w:r>
        <w:br w:type="page"/>
      </w:r>
    </w:p>
    <w:p>
      <w:pPr>
        <w:pStyle w:val="Heading1"/>
      </w:pPr>
      <w:r>
        <w:t>第一章  评估说明</w:t>
      </w:r>
    </w:p>
    <w:p>
      <w:pPr>
        <w:spacing w:line="360" w:lineRule="auto"/>
        <w:ind w:firstLine="400"/>
      </w:pPr>
      <w:r>
        <w:rPr>
          <w:rFonts w:ascii="宋体" w:hAnsi="宋体" w:eastAsia="宋体"/>
          <w:b w:val="0"/>
          <w:sz w:val="20"/>
        </w:rPr>
        <w:t>本文档对良一十典产品路线图中全部30款产品进行五维综合评估，旨在为产品开发优先级决策提供数据支撑。</w:t>
      </w:r>
    </w:p>
    <w:p>
      <w:pPr>
        <w:pStyle w:val="Heading2"/>
      </w:pPr>
      <w:r>
        <w:t>1.1 评估维度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7"/>
              </w:rPr>
              <w:t>维度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7"/>
              </w:rPr>
              <w:t>指标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7"/>
              </w:rPr>
              <w:t>说明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6"/>
              </w:rPr>
              <w:t>监管严格程度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6"/>
              </w:rPr>
              <w:t>★☆☆~★★★★★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6"/>
              </w:rPr>
              <w:t>内容审核要求、行业监管政策力度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6"/>
              </w:rPr>
              <w:t>资质准入要求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6"/>
              </w:rPr>
              <w:t>★☆☆~★★★★★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6"/>
              </w:rPr>
              <w:t>许可证、资质认证、平台备案需求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6"/>
              </w:rPr>
              <w:t>研发成本金额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6"/>
              </w:rPr>
              <w:t>万元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6"/>
              </w:rPr>
              <w:t>人力成本+技术开发+资源采购总估算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6"/>
              </w:rPr>
              <w:t>开发周期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6"/>
              </w:rPr>
              <w:t>周/月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6"/>
              </w:rPr>
              <w:t>从立项到上线的预估工期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6"/>
              </w:rPr>
              <w:t>预期收益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6"/>
              </w:rPr>
              <w:t>★☆☆~★★★★★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6"/>
              </w:rPr>
              <w:t>收入潜力、用户规模、市场空间评估</w:t>
            </w:r>
          </w:p>
        </w:tc>
      </w:tr>
    </w:tbl>
    <w:p>
      <w:pPr>
        <w:pStyle w:val="Heading2"/>
      </w:pPr>
      <w:r>
        <w:t>1.2 综合优先级算法</w:t>
      </w:r>
    </w:p>
    <w:p>
      <w:pPr>
        <w:spacing w:line="360" w:lineRule="auto"/>
        <w:ind w:firstLine="400"/>
      </w:pPr>
      <w:r>
        <w:rPr>
          <w:rFonts w:ascii="宋体" w:hAnsi="宋体" w:eastAsia="宋体"/>
          <w:b w:val="0"/>
          <w:sz w:val="20"/>
        </w:rPr>
        <w:t>综合优先级得分 = 预期收益(收益×3) - 监管程度(×1) - 资质要求(×1)。得分越高，表示收益潜力大且准入门槛低，建议优先推进。</w:t>
      </w:r>
    </w:p>
    <w:p>
      <w:r>
        <w:br w:type="page"/>
      </w:r>
    </w:p>
    <w:p>
      <w:pPr>
        <w:pStyle w:val="Heading1"/>
      </w:pPr>
      <w:r>
        <w:t>第二章  产品评估总表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c>
          <w:tcPr>
            <w:tcW w:type="dxa" w:w="117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7"/>
              </w:rPr>
              <w:t>阶段</w:t>
            </w:r>
          </w:p>
        </w:tc>
        <w:tc>
          <w:tcPr>
            <w:tcW w:type="dxa" w:w="117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7"/>
              </w:rPr>
              <w:t>产品</w:t>
            </w:r>
          </w:p>
        </w:tc>
        <w:tc>
          <w:tcPr>
            <w:tcW w:type="dxa" w:w="117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7"/>
              </w:rPr>
              <w:t>类别</w:t>
            </w:r>
          </w:p>
        </w:tc>
        <w:tc>
          <w:tcPr>
            <w:tcW w:type="dxa" w:w="117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7"/>
              </w:rPr>
              <w:t>监管</w:t>
            </w:r>
          </w:p>
        </w:tc>
        <w:tc>
          <w:tcPr>
            <w:tcW w:type="dxa" w:w="117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7"/>
              </w:rPr>
              <w:t>资质</w:t>
            </w:r>
          </w:p>
        </w:tc>
        <w:tc>
          <w:tcPr>
            <w:tcW w:type="dxa" w:w="117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7"/>
              </w:rPr>
              <w:t>成本</w:t>
            </w:r>
          </w:p>
        </w:tc>
        <w:tc>
          <w:tcPr>
            <w:tcW w:type="dxa" w:w="117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7"/>
              </w:rPr>
              <w:t>周期</w:t>
            </w:r>
          </w:p>
        </w:tc>
        <w:tc>
          <w:tcPr>
            <w:tcW w:type="dxa" w:w="117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7"/>
              </w:rPr>
              <w:t>收益</w:t>
            </w:r>
          </w:p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✅已上线 📖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产品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2万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✅已上线 🎙️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内容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3天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🔄进行中 📱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产品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10万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6周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🔄进行中 🎧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内容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8万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4周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🔄进行中 ✍️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社群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3万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2周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🏫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教育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30万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16周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🌐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内容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15万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8周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📺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内容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30万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12周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★★★★☆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📚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教育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20万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10周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📱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产品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25万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12周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★★★★☆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🧩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文创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20万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12周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🥽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科技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50万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16周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★★★★☆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🤖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科技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40万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12周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🔊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科技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80万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20周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🏛️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线下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100万+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24周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👶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教育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12万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6周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🎓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教育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25万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16周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★★★★☆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🎮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IP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30万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14周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📺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IP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40万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16周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📦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文创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12万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6周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🃏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文创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8万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4周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🖌️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文创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15万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6周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✈️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线下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20万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8周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🎋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线下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15万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8周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📄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教育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20万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12周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🐉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IP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5万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4周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IP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10万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6周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👕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IP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8万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6周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文创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★☆☆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10万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4周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/>
        </w:tc>
      </w:tr>
      <w:tr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📋规划中 🍵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线下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★★★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30万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12周</w:t>
            </w:r>
          </w:p>
        </w:tc>
        <w:tc>
          <w:tcPr>
            <w:tcW w:type="dxa" w:w="1170"/>
          </w:tcPr>
          <w:p>
            <w:r/>
            <w:r>
              <w:rPr>
                <w:rFonts w:ascii="宋体" w:hAnsi="宋体" w:eastAsia="宋体"/>
                <w:sz w:val="16"/>
              </w:rPr>
              <w:t>★★☆</w:t>
            </w:r>
          </w:p>
        </w:tc>
        <w:tc>
          <w:tcPr>
            <w:tcW w:type="dxa" w:w="1170"/>
          </w:tcPr>
          <w:p/>
        </w:tc>
      </w:tr>
    </w:tbl>
    <w:p>
      <w:r>
        <w:br w:type="page"/>
      </w:r>
    </w:p>
    <w:p>
      <w:pPr>
        <w:pStyle w:val="Heading1"/>
      </w:pPr>
      <w:r>
        <w:t>第三章  分线分析</w:t>
      </w:r>
    </w:p>
    <w:p>
      <w:pPr>
        <w:pStyle w:val="Heading2"/>
      </w:pPr>
      <w:r>
        <w:t>内容线（6款）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0"/>
        </w:rPr>
        <w:t>产品：🌐自媒体矩阵、📺国学短剧、🎧音频畅听、🎙️金句卡片、📺纪录片、✍️共修营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0"/>
        </w:rPr>
        <w:t>内容类产品监管★☆☆~★★☆，成本低至中等，收益★★★~★★★★。自媒体矩阵和音频畅听推荐优先推进。</w:t>
      </w:r>
    </w:p>
    <w:p>
      <w:pPr>
        <w:pStyle w:val="Heading2"/>
      </w:pPr>
      <w:r>
        <w:t>产品线（3款）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0"/>
        </w:rPr>
        <w:t>产品：📖在线阅读、📱小程序、📱App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0"/>
        </w:rPr>
        <w:t>在线阅读和金句卡片已上线。小程序进行中，App规划中。App需软著+应用商店审核，成本约25万，周期12周。</w:t>
      </w:r>
    </w:p>
    <w:p>
      <w:pPr>
        <w:pStyle w:val="Heading2"/>
      </w:pPr>
      <w:r>
        <w:t>教育线（5款）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0"/>
        </w:rPr>
        <w:t>产品：📚线上课程、🏫B端进校园、👶亲子启蒙盒、🎓师资认证、📄素养测评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0"/>
        </w:rPr>
        <w:t>教育类监管★★★~★★★★★，资质要求高。B端进校园和师资认证需教育部门许可，门槛最高但收益也最高★★★★★。亲子启蒙盒门槛较低，推荐优先。</w:t>
      </w:r>
    </w:p>
    <w:p>
      <w:pPr>
        <w:pStyle w:val="Heading2"/>
      </w:pPr>
      <w:r>
        <w:t>文创线（5款）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0"/>
        </w:rPr>
        <w:t>产品：📦精装礼盒、🃏成语卡片、🖌️书法套装、🧩益智桌游、📅文化日历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0"/>
        </w:rPr>
        <w:t>文创产品监管最低★☆☆，无需特殊资质。成本10-20万区间，周期4-12周。成语卡片和文化日历成本低周期短，收益★★★，推荐优先。</w:t>
      </w:r>
    </w:p>
    <w:p>
      <w:pPr>
        <w:pStyle w:val="Heading2"/>
      </w:pPr>
      <w:r>
        <w:t>科技线（3款）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0"/>
        </w:rPr>
        <w:t>产品：🥽VR沉浸体验、🤖AI国学助手、🔊智能音箱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0"/>
        </w:rPr>
        <w:t>科技类成本偏高（40-80万），周期长（12-20周）。AI助手需大模型备案，智能音箱需3C+无线电认证。评审通过后可启动。</w:t>
      </w:r>
    </w:p>
    <w:p>
      <w:pPr>
        <w:pStyle w:val="Heading2"/>
      </w:pPr>
      <w:r>
        <w:t>线下线（4款）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0"/>
        </w:rPr>
        <w:t>产品：🏛️实体书院、✈️文化游学、🎋冬夏令营、🍵雅集空间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0"/>
        </w:rPr>
        <w:t>线下项目监管★★★~★★★★，需消防/工商/教育等资质。实体书院成本最高(100万+)，但品牌价值大。建议先从雅集空间或游学线路切入。</w:t>
      </w:r>
    </w:p>
    <w:p>
      <w:pPr>
        <w:pStyle w:val="Heading2"/>
      </w:pPr>
      <w:r>
        <w:t>IP线（5款）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0"/>
        </w:rPr>
        <w:t>产品：🐉IP角色形象、🎨数字藏品、👕服饰联名、🎮知识游戏、📺纪录片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0"/>
        </w:rPr>
        <w:t>IP角色设计成本最低(5万)周期最短(4周)，综合优先级最高。服饰联名可通过品牌合作降低风险。游戏需版号，周期14周。</w:t>
      </w:r>
    </w:p>
    <w:p>
      <w:r>
        <w:br w:type="page"/>
      </w:r>
    </w:p>
    <w:p>
      <w:pPr>
        <w:pStyle w:val="Heading1"/>
      </w:pPr>
      <w:r>
        <w:t>第四章  优先级建议</w:t>
      </w:r>
    </w:p>
    <w:p>
      <w:pPr>
        <w:pStyle w:val="Heading2"/>
      </w:pPr>
      <w:r>
        <w:t>4.1 第一梯队（立即启动）</w:t>
      </w:r>
    </w:p>
    <w:p>
      <w:pPr>
        <w:spacing w:line="360" w:lineRule="auto"/>
        <w:ind w:firstLine="0"/>
      </w:pPr>
      <w:r>
        <w:rPr>
          <w:rFonts w:ascii="宋体" w:hAnsi="宋体" w:eastAsia="宋体"/>
          <w:b w:val="0"/>
          <w:sz w:val="20"/>
        </w:rPr>
        <w:t>综合得分最高，低成本短周期低门槛，建议立即立项开发：</w:t>
      </w:r>
    </w:p>
    <w:p>
      <w:pPr>
        <w:pStyle w:val="ListBullet"/>
      </w:pPr>
      <w:r>
        <w:rPr>
          <w:rFonts w:ascii="宋体" w:hAnsi="宋体" w:eastAsia="宋体"/>
          <w:sz w:val="20"/>
        </w:rPr>
        <w:t>🐉 经典IP角色形象 — 5万/4周，美术设计+版权登记，收益★★★</w:t>
      </w:r>
    </w:p>
    <w:p>
      <w:pPr>
        <w:pStyle w:val="ListBullet"/>
      </w:pPr>
      <w:r>
        <w:rPr>
          <w:rFonts w:ascii="宋体" w:hAnsi="宋体" w:eastAsia="宋体"/>
          <w:sz w:val="20"/>
        </w:rPr>
        <w:t>🃏 十典成语卡片 — 8万/4周，印刷品，100-300元中档定价缺口市场</w:t>
      </w:r>
    </w:p>
    <w:p>
      <w:pPr>
        <w:pStyle w:val="ListBullet"/>
      </w:pPr>
      <w:r>
        <w:rPr>
          <w:rFonts w:ascii="宋体" w:hAnsi="宋体" w:eastAsia="宋体"/>
          <w:sz w:val="20"/>
        </w:rPr>
        <w:t>📅 十典文化日历 — 10万/4周，可申请ISBN，兼具实用与收藏价值</w:t>
      </w:r>
    </w:p>
    <w:p>
      <w:pPr>
        <w:pStyle w:val="ListBullet"/>
      </w:pPr>
      <w:r>
        <w:rPr>
          <w:rFonts w:ascii="宋体" w:hAnsi="宋体" w:eastAsia="宋体"/>
          <w:sz w:val="20"/>
        </w:rPr>
        <w:t>👶 亲子国学启蒙盒 — 12万/6周，订阅制，面向3-8岁儿童</w:t>
      </w:r>
    </w:p>
    <w:p>
      <w:pPr>
        <w:pStyle w:val="ListBullet"/>
      </w:pPr>
      <w:r>
        <w:rPr>
          <w:rFonts w:ascii="宋体" w:hAnsi="宋体" w:eastAsia="宋体"/>
          <w:sz w:val="20"/>
        </w:rPr>
        <w:t>👕 良一服饰联名 — 8万/6周，品牌合作降低风险</w:t>
      </w:r>
    </w:p>
    <w:p>
      <w:pPr>
        <w:pStyle w:val="Heading2"/>
      </w:pPr>
      <w:r>
        <w:t>4.2 第二梯队（稳步推进）</w:t>
      </w:r>
    </w:p>
    <w:p>
      <w:pPr>
        <w:pStyle w:val="ListBullet"/>
      </w:pPr>
      <w:r>
        <w:rPr>
          <w:rFonts w:ascii="宋体" w:hAnsi="宋体" w:eastAsia="宋体"/>
          <w:sz w:val="20"/>
        </w:rPr>
        <w:t>🌐 自媒体账号矩阵 — 15万/8周，短视频+图文多平台布局</w:t>
      </w:r>
    </w:p>
    <w:p>
      <w:pPr>
        <w:pStyle w:val="ListBullet"/>
      </w:pPr>
      <w:r>
        <w:rPr>
          <w:rFonts w:ascii="宋体" w:hAnsi="宋体" w:eastAsia="宋体"/>
          <w:sz w:val="20"/>
        </w:rPr>
        <w:t>📦 十典精装礼盒 — 12万/6周，文创电商旗舰产品</w:t>
      </w:r>
    </w:p>
    <w:p>
      <w:pPr>
        <w:pStyle w:val="ListBullet"/>
      </w:pPr>
      <w:r>
        <w:rPr>
          <w:rFonts w:ascii="宋体" w:hAnsi="宋体" w:eastAsia="宋体"/>
          <w:sz w:val="20"/>
        </w:rPr>
        <w:t>🎮 国学知识游戏 — 30万/14周，寓教于乐，需要版号</w:t>
      </w:r>
    </w:p>
    <w:p>
      <w:pPr>
        <w:pStyle w:val="ListBullet"/>
      </w:pPr>
      <w:r>
        <w:rPr>
          <w:rFonts w:ascii="宋体" w:hAnsi="宋体" w:eastAsia="宋体"/>
          <w:sz w:val="20"/>
        </w:rPr>
        <w:t>📚 系统线上课程 — 20万/10周，三级课程体系搭建</w:t>
      </w:r>
    </w:p>
    <w:p>
      <w:pPr>
        <w:pStyle w:val="Heading2"/>
      </w:pPr>
      <w:r>
        <w:t>4.3 第三梯队（战略储备）</w:t>
      </w:r>
    </w:p>
    <w:p>
      <w:pPr>
        <w:pStyle w:val="ListBullet"/>
      </w:pPr>
      <w:r>
        <w:rPr>
          <w:rFonts w:ascii="宋体" w:hAnsi="宋体" w:eastAsia="宋体"/>
          <w:sz w:val="20"/>
        </w:rPr>
        <w:t>🏛️ 实体书院 — 100万+/24周，品牌最高形态，需充足资金</w:t>
      </w:r>
    </w:p>
    <w:p>
      <w:pPr>
        <w:pStyle w:val="ListBullet"/>
      </w:pPr>
      <w:r>
        <w:rPr>
          <w:rFonts w:ascii="宋体" w:hAnsi="宋体" w:eastAsia="宋体"/>
          <w:sz w:val="20"/>
        </w:rPr>
        <w:t>🔊 智能音箱国学版 — 80万/20周，硬件产品，认证周期长</w:t>
      </w:r>
    </w:p>
    <w:p>
      <w:pPr>
        <w:pStyle w:val="ListBullet"/>
      </w:pPr>
      <w:r>
        <w:rPr>
          <w:rFonts w:ascii="宋体" w:hAnsi="宋体" w:eastAsia="宋体"/>
          <w:sz w:val="20"/>
        </w:rPr>
        <w:t>🥽 VR沉浸体验 — 50万/16周，技术含量高，市场教育成本大</w:t>
      </w:r>
    </w:p>
    <w:p>
      <w:pPr>
        <w:pStyle w:val="ListBullet"/>
      </w:pPr>
      <w:r>
        <w:rPr>
          <w:rFonts w:ascii="宋体" w:hAnsi="宋体" w:eastAsia="宋体"/>
          <w:sz w:val="20"/>
        </w:rPr>
        <w:t>🏫 B端进校园 — 30万/16周，教育资质+教材审定，门槛最高但收益最大</w:t>
      </w:r>
    </w:p>
    <w:p>
      <w:pPr>
        <w:pStyle w:val="ListBullet"/>
      </w:pPr>
      <w:r>
        <w:rPr>
          <w:rFonts w:ascii="宋体" w:hAnsi="宋体" w:eastAsia="宋体"/>
          <w:sz w:val="20"/>
        </w:rPr>
        <w:t>🎓 国学师资认证 — 25万/16周，教育培训领域的长期布局</w:t>
      </w:r>
    </w:p>
    <w:p>
      <w:r>
        <w:br w:type="page"/>
      </w:r>
    </w:p>
    <w:p/>
    <w:p/>
    <w:p/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56"/>
        </w:rPr>
        <w:t>良一十典</w:t>
      </w:r>
    </w:p>
    <w:p>
      <w:pPr>
        <w:jc w:val="center"/>
      </w:pPr>
      <w:r>
        <w:rPr>
          <w:rFonts w:ascii="楷体" w:hAnsi="楷体" w:eastAsia="楷体"/>
          <w:color w:val="C8963E"/>
          <w:sz w:val="28"/>
        </w:rPr>
        <w:t>让经典回归日常生活 · 做十部经典的终身传播者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宋体" w:hAnsi="宋体" w:eastAsia="宋体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微软雅黑" w:hAnsi="微软雅黑" w:eastAsia="微软雅黑"/>
      <w:b/>
      <w:bCs/>
      <w:color w:val="1A3C6E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微软雅黑" w:hAnsi="微软雅黑" w:eastAsia="微软雅黑"/>
      <w:b/>
      <w:bCs/>
      <w:color w:val="2B579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80"/>
      <w:outlineLvl w:val="2"/>
    </w:pPr>
    <w:rPr>
      <w:rFonts w:asciiTheme="majorHAnsi" w:eastAsiaTheme="majorEastAsia" w:hAnsiTheme="majorHAnsi" w:cstheme="majorBidi" w:ascii="微软雅黑" w:hAnsi="微软雅黑" w:eastAsia="微软雅黑"/>
      <w:b/>
      <w:bCs/>
      <w:color w:val="3A6EA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